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FC73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D14AC69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8D6A830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26E973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60EC26C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FEF0E2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A49C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86BF7D4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A49CE">
              <w:t xml:space="preserve">Jednolite studia magisterskie / profil </w:t>
            </w:r>
            <w:proofErr w:type="spellStart"/>
            <w:r w:rsidR="009A49CE">
              <w:t>ogólnoakademicki</w:t>
            </w:r>
            <w:proofErr w:type="spellEnd"/>
          </w:p>
          <w:p w14:paraId="210F3EE2" w14:textId="77777777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A49CE">
              <w:t>studia stacjonarne</w:t>
            </w:r>
          </w:p>
        </w:tc>
      </w:tr>
      <w:tr w:rsidR="006E41E7" w:rsidRPr="00442D3F" w14:paraId="29B4EAA7" w14:textId="77777777" w:rsidTr="00AD301D">
        <w:tc>
          <w:tcPr>
            <w:tcW w:w="4192" w:type="dxa"/>
            <w:gridSpan w:val="2"/>
          </w:tcPr>
          <w:p w14:paraId="5E98E02F" w14:textId="128E219A" w:rsidR="006E41E7" w:rsidRPr="00442D3F" w:rsidRDefault="00BA6237" w:rsidP="0065587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55870">
              <w:t xml:space="preserve">I </w:t>
            </w:r>
            <w:r w:rsidR="00574F86" w:rsidRPr="00574F86">
              <w:t>/ cykl 2020-2025</w:t>
            </w:r>
          </w:p>
        </w:tc>
        <w:tc>
          <w:tcPr>
            <w:tcW w:w="5500" w:type="dxa"/>
            <w:gridSpan w:val="3"/>
          </w:tcPr>
          <w:p w14:paraId="29DD4BE2" w14:textId="145636F6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655870" w:rsidRPr="00655870">
              <w:t>I</w:t>
            </w:r>
          </w:p>
        </w:tc>
      </w:tr>
      <w:tr w:rsidR="006E41E7" w:rsidRPr="00442D3F" w14:paraId="7CED8706" w14:textId="77777777" w:rsidTr="00AD301D">
        <w:tc>
          <w:tcPr>
            <w:tcW w:w="9692" w:type="dxa"/>
            <w:gridSpan w:val="5"/>
          </w:tcPr>
          <w:p w14:paraId="1C9AE26F" w14:textId="541122C0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655870">
              <w:t>Genetyka</w:t>
            </w:r>
          </w:p>
        </w:tc>
      </w:tr>
      <w:tr w:rsidR="006E41E7" w:rsidRPr="00442D3F" w14:paraId="2C02E7F0" w14:textId="77777777" w:rsidTr="00AD301D">
        <w:tc>
          <w:tcPr>
            <w:tcW w:w="9692" w:type="dxa"/>
            <w:gridSpan w:val="5"/>
          </w:tcPr>
          <w:p w14:paraId="3F61F50E" w14:textId="306F0355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655870">
              <w:t>obowiązkowy</w:t>
            </w:r>
          </w:p>
        </w:tc>
      </w:tr>
      <w:tr w:rsidR="006E41E7" w:rsidRPr="00442D3F" w14:paraId="450CDC73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688B177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57E42AE4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97206CA" w14:textId="03555BD1" w:rsidR="00AD301D" w:rsidRDefault="00AD301D" w:rsidP="00526169">
            <w:pPr>
              <w:spacing w:after="0" w:line="240" w:lineRule="auto"/>
            </w:pPr>
          </w:p>
          <w:p w14:paraId="5D8646C2" w14:textId="77777777" w:rsidR="00655870" w:rsidRPr="00987D8F" w:rsidRDefault="00655870" w:rsidP="00526169">
            <w:pPr>
              <w:spacing w:after="0" w:line="240" w:lineRule="auto"/>
              <w:rPr>
                <w:iCs/>
                <w:spacing w:val="-5"/>
              </w:rPr>
            </w:pPr>
            <w:r w:rsidRPr="00987D8F">
              <w:rPr>
                <w:iCs/>
                <w:spacing w:val="-5"/>
              </w:rPr>
              <w:t>Cele przedmiotu:</w:t>
            </w:r>
          </w:p>
          <w:p w14:paraId="467B3326" w14:textId="028A5953" w:rsidR="00AD301D" w:rsidRPr="00987D8F" w:rsidRDefault="00655870" w:rsidP="00655870">
            <w:pPr>
              <w:spacing w:after="0" w:line="240" w:lineRule="auto"/>
            </w:pPr>
            <w:r w:rsidRPr="00987D8F">
              <w:rPr>
                <w:iCs/>
                <w:spacing w:val="-5"/>
              </w:rPr>
              <w:t>1. Zapoznanie z wiedzą dotyczącą genetycznych uwarunkowań rozwoju chorób w populacji ludzkiej.</w:t>
            </w:r>
          </w:p>
          <w:p w14:paraId="7F660261" w14:textId="109182F9" w:rsidR="00AD301D" w:rsidRPr="00987D8F" w:rsidRDefault="00655870" w:rsidP="00526169">
            <w:pPr>
              <w:spacing w:after="0" w:line="240" w:lineRule="auto"/>
            </w:pPr>
            <w:r w:rsidRPr="00987D8F">
              <w:rPr>
                <w:iCs/>
                <w:spacing w:val="-5"/>
              </w:rPr>
              <w:t>2. Zapoznanie z wiedzą dotyczącą genetycznych uwarunkowań umiejętności ruchowych.</w:t>
            </w:r>
          </w:p>
          <w:p w14:paraId="61283F39" w14:textId="77777777" w:rsidR="00AD301D" w:rsidRDefault="00AD301D" w:rsidP="00526169">
            <w:pPr>
              <w:spacing w:after="0" w:line="240" w:lineRule="auto"/>
            </w:pPr>
          </w:p>
          <w:p w14:paraId="600E64B1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0F0AD21" w14:textId="77777777" w:rsidR="00655870" w:rsidRPr="00987D8F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655870" w:rsidRPr="00987D8F">
              <w:t>A.W20, A.W21</w:t>
            </w:r>
          </w:p>
          <w:p w14:paraId="34AD4E9C" w14:textId="77777777" w:rsidR="00AD301D" w:rsidRDefault="00AD301D" w:rsidP="00526169">
            <w:pPr>
              <w:spacing w:after="0" w:line="240" w:lineRule="auto"/>
            </w:pPr>
          </w:p>
          <w:p w14:paraId="77AD8C16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2B40C5C5" w14:textId="77777777" w:rsidTr="00AD301D">
        <w:tc>
          <w:tcPr>
            <w:tcW w:w="8688" w:type="dxa"/>
            <w:gridSpan w:val="4"/>
            <w:vAlign w:val="center"/>
          </w:tcPr>
          <w:p w14:paraId="674E534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2DCCA11" w14:textId="62B11D64" w:rsidR="00A60AD2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16</w:t>
            </w:r>
          </w:p>
        </w:tc>
      </w:tr>
      <w:tr w:rsidR="00D44629" w:rsidRPr="00442D3F" w14:paraId="730EDDAB" w14:textId="77777777" w:rsidTr="00AD301D">
        <w:tc>
          <w:tcPr>
            <w:tcW w:w="8688" w:type="dxa"/>
            <w:gridSpan w:val="4"/>
            <w:vAlign w:val="center"/>
          </w:tcPr>
          <w:p w14:paraId="6EEFD70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218234C" w14:textId="3FC17BA4" w:rsidR="00D44629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</w:t>
            </w:r>
          </w:p>
        </w:tc>
      </w:tr>
      <w:tr w:rsidR="00A60AD2" w:rsidRPr="00442D3F" w14:paraId="643ABA7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D8C5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0384465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10F46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7BCBBB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43C25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059978D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8A9E25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4E1A990" w14:textId="77777777"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032D506" w14:textId="77777777"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232D9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12CF94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BBD884D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122D4A7" w14:textId="77777777"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14:paraId="1044ED0D" w14:textId="77777777"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14:paraId="3F46D228" w14:textId="77777777"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AF9187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2160B4D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6312E6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D8C4B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FE8A8C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52BC7F22" w14:textId="77777777" w:rsidR="007D05D1" w:rsidRDefault="007D05D1" w:rsidP="007D05D1"/>
    <w:p w14:paraId="2466266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DDCECB9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F728034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6ACFC4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556B17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9E215B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168DDC2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F103D1C" w14:textId="77777777" w:rsidR="00D90EBE" w:rsidRDefault="00D90EBE" w:rsidP="00D90EBE">
      <w:pPr>
        <w:spacing w:after="0"/>
      </w:pPr>
    </w:p>
    <w:p w14:paraId="6D0528A5" w14:textId="77777777" w:rsidR="00D90EBE" w:rsidRDefault="00D90EBE" w:rsidP="007D05D1"/>
    <w:p w14:paraId="37F24C60" w14:textId="6FD454CD" w:rsidR="00CF22FD" w:rsidRDefault="00CA339B" w:rsidP="00CA339B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163BA1"/>
    <w:multiLevelType w:val="hybridMultilevel"/>
    <w:tmpl w:val="672A0D46"/>
    <w:lvl w:ilvl="0" w:tplc="806ABF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52B08"/>
    <w:multiLevelType w:val="hybridMultilevel"/>
    <w:tmpl w:val="E3F6DFF8"/>
    <w:lvl w:ilvl="0" w:tplc="36C47E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F62C2"/>
    <w:multiLevelType w:val="hybridMultilevel"/>
    <w:tmpl w:val="1568B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2"/>
  </w:num>
  <w:num w:numId="4">
    <w:abstractNumId w:val="25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20"/>
  </w:num>
  <w:num w:numId="10">
    <w:abstractNumId w:val="10"/>
  </w:num>
  <w:num w:numId="11">
    <w:abstractNumId w:val="29"/>
  </w:num>
  <w:num w:numId="12">
    <w:abstractNumId w:val="38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4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2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3841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4F86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5870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D8F"/>
    <w:rsid w:val="009A49CE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1EA0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339B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3119"/>
  <w15:docId w15:val="{E029A4AE-96A3-41EC-B44C-EFF5A248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9E59F-BFD0-4A7F-A4F0-7C256139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2020-01-30T11:13:00Z</cp:lastPrinted>
  <dcterms:created xsi:type="dcterms:W3CDTF">2020-02-12T08:38:00Z</dcterms:created>
  <dcterms:modified xsi:type="dcterms:W3CDTF">2020-06-03T08:32:00Z</dcterms:modified>
</cp:coreProperties>
</file>